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Cod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formular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specific: H005E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9"/>
          <w:szCs w:val="19"/>
        </w:rPr>
      </w:pPr>
      <w:r w:rsidRPr="00344A13">
        <w:rPr>
          <w:rFonts w:ascii="Courier New" w:hAnsi="Courier New" w:cs="Courier New"/>
          <w:b/>
          <w:bCs/>
          <w:sz w:val="19"/>
          <w:szCs w:val="19"/>
        </w:rPr>
        <w:t>FORMULAR PENTRU VERIFICAREA RESPECTĂRII CRITERIILOR DE ELIGIBILITATE AFERENTE PROTOCOLULUI TERAPEUTIC PENTRU ACROMEGALIE ŞI GIGANTISM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   SECŢIUNEA I - DATE GENERALE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   1.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Unitatea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medicală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....................................................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2. CAS/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nr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. </w:t>
      </w:r>
      <w:proofErr w:type="gramStart"/>
      <w:r w:rsidRPr="00344A13">
        <w:rPr>
          <w:rFonts w:ascii="Courier New" w:hAnsi="Courier New" w:cs="Courier New"/>
          <w:b/>
          <w:bCs/>
          <w:sz w:val="19"/>
          <w:szCs w:val="19"/>
        </w:rPr>
        <w:t>contract</w:t>
      </w:r>
      <w:proofErr w:type="gram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.........../............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_ _ _ _ _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3. Cod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parafă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medic: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4.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Nume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prenume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pacient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..............................................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_ _ _ _ _ _ _ _ _ _ _ _ _ _ _ _ _ _ _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CNP/CID: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|_|_|_|_|_|_|_|_|_|_|_|_|_|_|_|_|_|_|_|_|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_ _ _ _ _ _            _ _ _ _ _ _ _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5. FO/RC: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data: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6. S-a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completat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"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Secţiunea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II - date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medicale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" din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Formularul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specific cu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codul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..............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_            _        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7. Tip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evaluare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iniţiere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continuare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întrerupere</w:t>
      </w:r>
      <w:proofErr w:type="spellEnd"/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8.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Încadrare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medicament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recomandat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Listă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                                                   _ _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|_|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boala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cronică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C1), cod G: |_|_|_|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                                           _ _ _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|_| PNS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C2),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.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PNS: |_|_|_|_|, cod de diagnostic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_ _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(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varianta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999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coduri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),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caz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 |_|_|_|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|_| ICD10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A, B, C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C3, D,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caz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), cod de diagnostic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_ _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(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varianta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999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coduri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): |_|_|_|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9. DCI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recomandat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1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) ......................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DC</w:t>
      </w:r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caz</w:t>
      </w:r>
      <w:proofErr w:type="spellEnd"/>
      <w:proofErr w:type="gramStart"/>
      <w:r w:rsidRPr="00344A13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2) ......................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DC</w:t>
      </w:r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caz</w:t>
      </w:r>
      <w:proofErr w:type="spellEnd"/>
      <w:proofErr w:type="gramStart"/>
      <w:r w:rsidRPr="00344A13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10. *)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Perioada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administrare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tratamentului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          _    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|_| 3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6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12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,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_ _ _ _ _ _ _ _            _ _ _ _ _ _ _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344A13">
        <w:rPr>
          <w:rFonts w:ascii="Courier New" w:hAnsi="Courier New" w:cs="Courier New"/>
          <w:b/>
          <w:bCs/>
          <w:sz w:val="19"/>
          <w:szCs w:val="19"/>
        </w:rPr>
        <w:t>de</w:t>
      </w:r>
      <w:proofErr w:type="gram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la: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până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la: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_ _ _ _ _ _ _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11. Data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întreruperii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tratamentului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12.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Pacientul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semnat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declaraţia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propria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răspundere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conform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modelului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prevăzut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Ordin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|_| DA |_| NU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*) Nu se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completează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dacă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"tip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evaluare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"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este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bifat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"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întrerupere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"</w:t>
      </w:r>
      <w:r w:rsidRPr="00344A13">
        <w:rPr>
          <w:rFonts w:ascii="Courier New" w:hAnsi="Courier New" w:cs="Courier New"/>
          <w:sz w:val="19"/>
          <w:szCs w:val="19"/>
        </w:rPr>
        <w:t>!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SECŢIUNEA II - DATE MEDICALE</w:t>
      </w:r>
      <w:r w:rsidRPr="00344A13">
        <w:rPr>
          <w:rFonts w:ascii="Courier New" w:hAnsi="Courier New" w:cs="Courier New"/>
          <w:sz w:val="19"/>
          <w:szCs w:val="19"/>
        </w:rPr>
        <w:t xml:space="preserve">                   Cod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specific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H005E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1. CRITERII DE INCLUDERE ÎN TRATAMENT (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eligibilitate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)</w:t>
      </w:r>
      <w:r w:rsidRPr="00344A13">
        <w:rPr>
          <w:rFonts w:ascii="Courier New" w:hAnsi="Courier New" w:cs="Courier New"/>
          <w:sz w:val="19"/>
          <w:szCs w:val="19"/>
        </w:rPr>
        <w:t xml:space="preserve">        |_|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da</w:t>
      </w:r>
      <w:r w:rsidRPr="00344A13">
        <w:rPr>
          <w:rFonts w:ascii="Courier New" w:hAnsi="Courier New" w:cs="Courier New"/>
          <w:sz w:val="19"/>
          <w:szCs w:val="19"/>
        </w:rPr>
        <w:t xml:space="preserve"> |_|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nu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lastRenderedPageBreak/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A.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Monoterapie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Analogi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de somatostatin (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Octreotidum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Lanreotidum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)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_                            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1.</w:t>
      </w:r>
      <w:r w:rsidRPr="00344A13">
        <w:rPr>
          <w:rFonts w:ascii="Courier New" w:hAnsi="Courier New" w:cs="Courier New"/>
          <w:sz w:val="19"/>
          <w:szCs w:val="19"/>
        </w:rPr>
        <w:t xml:space="preserve"> 1a)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Adenom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hipofizar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operat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cu rest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tumoral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vizibil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TC/RMN |_|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fără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rest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tumoral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vizibil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TC/RMN |_|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1b)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Adenom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hipofizar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neoperat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dimensiuni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&gt;/= 20 mm,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fără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sindrom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compresiune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optochiasmatică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dimensiuni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&lt; 20 mm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contraindicaţii</w:t>
      </w:r>
      <w:proofErr w:type="spellEnd"/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operatorii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1c)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Adenom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hipofizar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operat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iradiat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1d)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Adenom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hipofizar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iradiat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condiţiile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persistenţei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contraindicaţiilor</w:t>
      </w:r>
      <w:proofErr w:type="spellEnd"/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operatorii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2.</w:t>
      </w:r>
      <w:r w:rsidRPr="00344A13">
        <w:rPr>
          <w:rFonts w:ascii="Courier New" w:hAnsi="Courier New" w:cs="Courier New"/>
          <w:sz w:val="19"/>
          <w:szCs w:val="19"/>
        </w:rPr>
        <w:t xml:space="preserve"> GH (OGTT) &gt; 1 ng/ml |_|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media GH/24 ore &gt; 2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,5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ng/ml (la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pacienţii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diabet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zaharat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) |_|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3.</w:t>
      </w:r>
      <w:r w:rsidRPr="00344A13">
        <w:rPr>
          <w:rFonts w:ascii="Courier New" w:hAnsi="Courier New" w:cs="Courier New"/>
          <w:sz w:val="19"/>
          <w:szCs w:val="19"/>
        </w:rPr>
        <w:t xml:space="preserve"> IGF-1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crescut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4.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Evaluări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complementare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_          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a. PRL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serică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normală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crescută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_          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b. HbA1c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normală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crescută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c. LH, FSH, E2/T 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femei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/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bărbaţi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vârste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fertile: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normali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scăzuţi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_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d.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Modificări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câmp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vizual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da |_| nu |_|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_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e.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Litiază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biliară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da |_| nu |_|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_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f.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Cardiomiopatie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da |_| nu |_|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B.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Monoterapie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Blocant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de receptor GH (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Pegvisomant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)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fără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asociere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cu analog de somatostatin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1a)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Răspuns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parţial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analog de somatostatin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doza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maximă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asociere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Cabergolina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minim 2 mg/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săpt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.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1b)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Răspuns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parţial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asocierea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analog de somatostatin,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Cabergolina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spellStart"/>
      <w:r w:rsidRPr="00344A13">
        <w:rPr>
          <w:rFonts w:ascii="Courier New" w:hAnsi="Courier New" w:cs="Courier New"/>
          <w:sz w:val="19"/>
          <w:szCs w:val="19"/>
        </w:rPr>
        <w:t>Pegvisomant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doză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maximă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C.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Blocant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de receptor GH (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Pegvisomant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)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asociere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cu analog de somatostatin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1a)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Răspuns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parţial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analog de somatostatin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doză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maximă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asociere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_                                      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Cabergolina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minim 2 mg/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săpt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.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|_|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la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un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adenom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hipofizar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operat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neoperat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dimensiuni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sub 20 mm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contraindicaţii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operatorii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|_|,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iradiat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neiradiat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cazul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pacienţilor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vârste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fertile,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fără</w:t>
      </w:r>
      <w:proofErr w:type="spellEnd"/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lastRenderedPageBreak/>
        <w:t xml:space="preserve">                    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insuficienţă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gonadotropă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1b)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Răspuns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parţial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Pegvisomant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doza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maximă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monoterapie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asociere</w:t>
      </w:r>
      <w:proofErr w:type="spellEnd"/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gramStart"/>
      <w:r w:rsidRPr="00344A13">
        <w:rPr>
          <w:rFonts w:ascii="Courier New" w:hAnsi="Courier New" w:cs="Courier New"/>
          <w:sz w:val="19"/>
          <w:szCs w:val="19"/>
        </w:rPr>
        <w:t>cu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Cabergolina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, minim 2 mg/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săpt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. |_|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_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2. CRITERII DE CONTINUARE           da</w:t>
      </w:r>
      <w:r w:rsidRPr="00344A13">
        <w:rPr>
          <w:rFonts w:ascii="Courier New" w:hAnsi="Courier New" w:cs="Courier New"/>
          <w:sz w:val="19"/>
          <w:szCs w:val="19"/>
        </w:rPr>
        <w:t xml:space="preserve"> |_|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nu</w:t>
      </w:r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A.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Monoterapie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cu analog de somatostatin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1.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.........................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doza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de .....................</w:t>
      </w:r>
      <w:proofErr w:type="gramEnd"/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gramStart"/>
      <w:r w:rsidRPr="00344A13">
        <w:rPr>
          <w:rFonts w:ascii="Courier New" w:hAnsi="Courier New" w:cs="Courier New"/>
          <w:sz w:val="19"/>
          <w:szCs w:val="19"/>
        </w:rPr>
        <w:t>a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fost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iniţiat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luna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..................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anul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....................: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doza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fost</w:t>
      </w:r>
      <w:proofErr w:type="spellEnd"/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_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crescută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la ....... |_| da |_| nu din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luna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...........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anul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.................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proofErr w:type="gramEnd"/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_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gramStart"/>
      <w:r w:rsidRPr="00344A13">
        <w:rPr>
          <w:rFonts w:ascii="Courier New" w:hAnsi="Courier New" w:cs="Courier New"/>
          <w:sz w:val="19"/>
          <w:szCs w:val="19"/>
        </w:rPr>
        <w:t>la .......................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|_|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da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|_| nu din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luna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...........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anul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.............</w:t>
      </w:r>
      <w:proofErr w:type="gramEnd"/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2.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.........................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doza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de .....................</w:t>
      </w:r>
      <w:proofErr w:type="gramEnd"/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gramStart"/>
      <w:r w:rsidRPr="00344A13">
        <w:rPr>
          <w:rFonts w:ascii="Courier New" w:hAnsi="Courier New" w:cs="Courier New"/>
          <w:sz w:val="19"/>
          <w:szCs w:val="19"/>
        </w:rPr>
        <w:t>a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fost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reluat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2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pauză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terapeutică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3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control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optim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al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_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bolii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) |_| da |_| nu din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luna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...........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anul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...................</w:t>
      </w:r>
      <w:proofErr w:type="gramEnd"/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3.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.........................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doza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................... -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precedat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..............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doza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.................., care nu a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_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controlat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boala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începând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luna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...........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anul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................ |_| da |_| nu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4.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Controlul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terapeutic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(IGF-1, GH) 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fost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obţinut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sub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doza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Lanreotidum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de: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                      _               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|_| PR 30 mg/14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zile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  |_| PR 30 mg/7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zile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  |_| AUTOGEL 120 mg/28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zile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5.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Controlul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terapeutic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(IGF-1, GH) 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fost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obţinut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sub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doza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Octeotridum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de: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                      _               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|_| 30 mg/28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zile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     |_| 30 mg/28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zile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    |_| 40 mg/28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zile</w:t>
      </w:r>
      <w:proofErr w:type="spellEnd"/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6.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Adenomul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hipofizar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neoperat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menţine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dimensiunile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&gt; 20 mm |_|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scăzut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&lt; 20 mm,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are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contraindicaţii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chirurgicale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7.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asociat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Cabergolina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.....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mg/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săpt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.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necesar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controlului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bolii</w:t>
      </w:r>
      <w:proofErr w:type="spellEnd"/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_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gramStart"/>
      <w:r w:rsidRPr="00344A13">
        <w:rPr>
          <w:rFonts w:ascii="Courier New" w:hAnsi="Courier New" w:cs="Courier New"/>
          <w:sz w:val="19"/>
          <w:szCs w:val="19"/>
        </w:rPr>
        <w:t>da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|_| nu |_|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B.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Monoterapie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Blocant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de receptor GH (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Pegvisomant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)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fără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asociere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cu analog de somatostatin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1.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Pegvisomant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doza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de .....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a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fost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iniţiat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luna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......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_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anul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.....;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doza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fost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crescută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..... |_|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da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|_| nu din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luna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.....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anul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....</w:t>
      </w:r>
      <w:proofErr w:type="gramEnd"/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2.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Pegvisomant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doza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......... 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fost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reluat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2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luni</w:t>
      </w:r>
      <w:proofErr w:type="spellEnd"/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_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pauză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terapeutică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5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control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optim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al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bolii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) |_| da |_| nu din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luna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.......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anul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...........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lastRenderedPageBreak/>
        <w:t xml:space="preserve">    3.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Controlul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terapeutic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(IGF-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1 )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fost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obţinut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sub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Pegvisomant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doza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de: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        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|_| 20 mg/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zi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  |_| 30 mg/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zi</w:t>
      </w:r>
      <w:proofErr w:type="spellEnd"/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4.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asociat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Cabergolina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.....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mg/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săpt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.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necesar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controlului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bolii</w:t>
      </w:r>
      <w:proofErr w:type="spellEnd"/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_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gramStart"/>
      <w:r w:rsidRPr="00344A13">
        <w:rPr>
          <w:rFonts w:ascii="Courier New" w:hAnsi="Courier New" w:cs="Courier New"/>
          <w:sz w:val="19"/>
          <w:szCs w:val="19"/>
        </w:rPr>
        <w:t>da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|_| nu |_|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C.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Blocant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de receptor GH (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Pegvisomant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)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asociere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cu analog de somatostatin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1.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combinat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Pegvisomant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doza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.................,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asociat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_             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spellStart"/>
      <w:r w:rsidRPr="00344A13">
        <w:rPr>
          <w:rFonts w:ascii="Courier New" w:hAnsi="Courier New" w:cs="Courier New"/>
          <w:sz w:val="19"/>
          <w:szCs w:val="19"/>
        </w:rPr>
        <w:t>Octeotridum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Lanreotidum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fost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iniţiat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luna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..........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anul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.....</w:t>
      </w:r>
      <w:proofErr w:type="gramEnd"/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2.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Doza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Pegvisomant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fost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crescută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la ..............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din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luna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..........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_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anul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......... |_| da |_| nu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3.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Pegvisomant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doza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de ..............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a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fost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reluat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2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_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luni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pauză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terapeutică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3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control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optim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al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bolii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) |_| da |_| nu din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luna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..........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anul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............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4.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Controlul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terapeutic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(IGF-1) 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fost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obţinut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prin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asocierea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Pegvisomant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doza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de: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                 _           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|_| 40 mg/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săpt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.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 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|_| 60 mg/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săpt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.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 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|_| 80 mg/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săpt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.</w:t>
      </w:r>
      <w:proofErr w:type="gramEnd"/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5.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asociat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cabergolina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...........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mg/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săpt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.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necesar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controlului</w:t>
      </w:r>
      <w:proofErr w:type="spellEnd"/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_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bolii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da |_| nu |_|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_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3. CRITERII DE ÎNTRERUPERE           da</w:t>
      </w:r>
      <w:r w:rsidRPr="00344A13">
        <w:rPr>
          <w:rFonts w:ascii="Courier New" w:hAnsi="Courier New" w:cs="Courier New"/>
          <w:sz w:val="19"/>
          <w:szCs w:val="19"/>
        </w:rPr>
        <w:t xml:space="preserve"> |_|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nu</w:t>
      </w:r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A. Analog de somatostatin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a)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Lipsa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răspunsului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doza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maximă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asociere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cabergolina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, minim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_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gramStart"/>
      <w:r w:rsidRPr="00344A13">
        <w:rPr>
          <w:rFonts w:ascii="Courier New" w:hAnsi="Courier New" w:cs="Courier New"/>
          <w:sz w:val="19"/>
          <w:szCs w:val="19"/>
        </w:rPr>
        <w:t>2 mg/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săpt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.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da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|_| nu |_|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b)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Reducerea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dimensiunilor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adenomului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hipofizar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neoperat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sub 20 mm la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un</w:t>
      </w:r>
      <w:proofErr w:type="gramEnd"/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_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pacient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fără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contraindicaţii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chirurgicale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da |_| nu |_|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_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c)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Complianţa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scăzută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da |_| nu |_|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B.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Blocant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de receptor GH (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Pegvisomant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) cu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fără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asociere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cu analog de somatostatin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a)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Creşterea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titrului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seric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al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transaminazelor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hepatice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peste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3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ori</w:t>
      </w:r>
      <w:proofErr w:type="spellEnd"/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_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limita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maximă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normalului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da |_| nu |_|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b)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Lipsa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răspunsului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asociere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Pegvisomant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doză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maximă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monoterapie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asociere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analog de Somatostatin |_|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c)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Creşterea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volumului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tumoral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hipofizar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&gt;/= 25 % din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cel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iniţial</w:t>
      </w:r>
      <w:proofErr w:type="spellEnd"/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lastRenderedPageBreak/>
        <w:t xml:space="preserve">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da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|_| nu |_|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_     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d)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Complianţa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scăzută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da |_| nu |_|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Subsemnatul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dr. .............................,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răspund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realitatea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exactitatea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completării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prezentului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.</w:t>
      </w:r>
      <w:proofErr w:type="gramEnd"/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_ _ _ _ _ _ _ _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Data: |_|_|_|_|_|_|_|_|            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Semnătura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parafa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medicului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curant</w:t>
      </w:r>
      <w:proofErr w:type="spellEnd"/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Originalul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dosarului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împreună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toate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documentele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anexate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evaluări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clinice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buletine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laborator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imagistice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consimţământul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informat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declaraţia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propria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răspundere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specific,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confirmarea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înregistrării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etc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),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constituie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documentul-sursă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faţă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care se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poate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face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auditarea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/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controlul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datelor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completate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.</w:t>
      </w:r>
    </w:p>
    <w:p w:rsidR="006A59B5" w:rsidRPr="00344A13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6A59B5" w:rsidRDefault="006A59B5" w:rsidP="006A5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</w:t>
      </w:r>
    </w:p>
    <w:p w:rsidR="006A59B5" w:rsidRDefault="006A59B5" w:rsidP="006A59B5">
      <w:pPr>
        <w:rPr>
          <w:rFonts w:ascii="Courier New" w:hAnsi="Courier New" w:cs="Courier New"/>
          <w:sz w:val="19"/>
          <w:szCs w:val="19"/>
        </w:rPr>
      </w:pPr>
      <w:bookmarkStart w:id="0" w:name="_GoBack"/>
      <w:bookmarkEnd w:id="0"/>
      <w:r>
        <w:rPr>
          <w:rFonts w:ascii="Courier New" w:hAnsi="Courier New" w:cs="Courier New"/>
          <w:sz w:val="19"/>
          <w:szCs w:val="19"/>
        </w:rPr>
        <w:br w:type="page"/>
      </w:r>
    </w:p>
    <w:sectPr w:rsidR="006A59B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34" w:rsidRDefault="00673E34" w:rsidP="00CC0946">
      <w:pPr>
        <w:spacing w:after="0" w:line="240" w:lineRule="auto"/>
      </w:pPr>
      <w:r>
        <w:separator/>
      </w:r>
    </w:p>
  </w:endnote>
  <w:endnote w:type="continuationSeparator" w:id="0">
    <w:p w:rsidR="00673E34" w:rsidRDefault="00673E34" w:rsidP="00CC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210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0946" w:rsidRDefault="00CC09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0946" w:rsidRDefault="00CC09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34" w:rsidRDefault="00673E34" w:rsidP="00CC0946">
      <w:pPr>
        <w:spacing w:after="0" w:line="240" w:lineRule="auto"/>
      </w:pPr>
      <w:r>
        <w:separator/>
      </w:r>
    </w:p>
  </w:footnote>
  <w:footnote w:type="continuationSeparator" w:id="0">
    <w:p w:rsidR="00673E34" w:rsidRDefault="00673E34" w:rsidP="00CC0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B5"/>
    <w:rsid w:val="002C01EA"/>
    <w:rsid w:val="00673E34"/>
    <w:rsid w:val="006A59B5"/>
    <w:rsid w:val="00751425"/>
    <w:rsid w:val="00760AD4"/>
    <w:rsid w:val="007B0652"/>
    <w:rsid w:val="007B1192"/>
    <w:rsid w:val="008A08C6"/>
    <w:rsid w:val="00947077"/>
    <w:rsid w:val="00CC0946"/>
    <w:rsid w:val="00E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946"/>
  </w:style>
  <w:style w:type="paragraph" w:styleId="Footer">
    <w:name w:val="footer"/>
    <w:basedOn w:val="Normal"/>
    <w:link w:val="FooterChar"/>
    <w:uiPriority w:val="99"/>
    <w:unhideWhenUsed/>
    <w:rsid w:val="00CC0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946"/>
  </w:style>
  <w:style w:type="paragraph" w:styleId="Footer">
    <w:name w:val="footer"/>
    <w:basedOn w:val="Normal"/>
    <w:link w:val="FooterChar"/>
    <w:uiPriority w:val="99"/>
    <w:unhideWhenUsed/>
    <w:rsid w:val="00CC0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1611</Words>
  <Characters>9183</Characters>
  <Application>Microsoft Office Word</Application>
  <DocSecurity>0</DocSecurity>
  <Lines>76</Lines>
  <Paragraphs>21</Paragraphs>
  <ScaleCrop>false</ScaleCrop>
  <Company/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medic_sef</dc:creator>
  <cp:lastModifiedBy>medic_sef</cp:lastModifiedBy>
  <cp:revision>2</cp:revision>
  <dcterms:created xsi:type="dcterms:W3CDTF">2017-11-20T10:33:00Z</dcterms:created>
  <dcterms:modified xsi:type="dcterms:W3CDTF">2017-11-20T10:35:00Z</dcterms:modified>
</cp:coreProperties>
</file>